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BA1" w:rsidRPr="00FF4BA1" w:rsidRDefault="00FF4BA1" w:rsidP="00FF4BA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27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FF4BA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7.3. </w:t>
      </w:r>
      <w:r w:rsidRPr="00FF4BA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ЧЕТЫРЕХТАКТНЫЙ ДВИГАТЕЛЬ.</w:t>
      </w:r>
    </w:p>
    <w:p w:rsidR="00080E85" w:rsidRPr="00080E85" w:rsidRDefault="00FF4BA1" w:rsidP="00FF4BA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F4BA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FOUR-STROKE ENGINE.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FF4BA1">
        <w:rPr>
          <w:sz w:val="28"/>
        </w:rPr>
        <w:t>чебник 2</w:t>
      </w:r>
      <w:bookmarkStart w:id="0" w:name="_GoBack"/>
      <w:bookmarkEnd w:id="0"/>
      <w:r w:rsidR="00FF4BA1">
        <w:rPr>
          <w:sz w:val="28"/>
        </w:rPr>
        <w:t xml:space="preserve"> часть на странице 10-11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6B72F0"/>
    <w:rsid w:val="00CC68D2"/>
    <w:rsid w:val="00DB587C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AA83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2020-03-19T10:46:00Z</dcterms:modified>
</cp:coreProperties>
</file>